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BD" w:rsidRDefault="004F41F9" w:rsidP="007C77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Методические рекомендации для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обучающихся</w:t>
      </w:r>
      <w:proofErr w:type="gramEnd"/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1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Фонетика: Алфавит. Правила произношения гласных, согласных.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 Правила постановки ударения. Слогоделение.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Научиться произношению гласных и согласных. Научиться делить слова на слоги, усвоить правила постановки ударения.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названия букв латинского алфавита,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гласные и согласные звуки,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дифтонги,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диграфы.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правила долготы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правила краткости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ознакомиться с информацией стр.11-55 (основная литература). §§ 8-10 (основная литература). 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7  стр.64-65 (основная литература). § 14  стр.75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(основная литература).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5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6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7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6.  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чтению на латинском языке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слов,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11 (основная литература)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Обучение чтению на латинском языке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слов,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16 (основная литература)</w:t>
            </w:r>
          </w:p>
        </w:tc>
      </w:tr>
    </w:tbl>
    <w:p w:rsidR="00B02ABD" w:rsidRDefault="00B02ABD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2</w:t>
      </w:r>
    </w:p>
    <w:p w:rsidR="00B02ABD" w:rsidRDefault="004F41F9">
      <w:pPr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Имя существительное.</w:t>
      </w:r>
    </w:p>
    <w:p w:rsidR="00B02ABD" w:rsidRDefault="004F41F9">
      <w:pPr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Усвоить грамматические категории имени существительного. </w:t>
      </w:r>
    </w:p>
    <w:p w:rsidR="00B02ABD" w:rsidRDefault="004F41F9">
      <w:pPr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грамматические категории: род, число, падеж,</w:t>
      </w:r>
    </w:p>
    <w:p w:rsidR="00B02ABD" w:rsidRDefault="004F41F9">
      <w:pPr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категория склонения,</w:t>
      </w:r>
    </w:p>
    <w:p w:rsidR="00B02ABD" w:rsidRDefault="004F41F9">
      <w:pPr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словарная форма имени существительного</w:t>
      </w:r>
    </w:p>
    <w:p w:rsidR="00B02ABD" w:rsidRDefault="004F41F9">
      <w:pPr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несогласованное определение.</w:t>
      </w:r>
    </w:p>
    <w:p w:rsidR="00B02ABD" w:rsidRDefault="004F41F9">
      <w:pPr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§§ 16-17 (основная литература).</w:t>
      </w:r>
    </w:p>
    <w:p w:rsidR="00B02ABD" w:rsidRDefault="004F41F9">
      <w:pPr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29 стр.93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(основная литература).</w:t>
      </w:r>
    </w:p>
    <w:p w:rsidR="00B02ABD" w:rsidRDefault="004F41F9">
      <w:pPr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8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9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10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29 (основная литература)</w:t>
            </w:r>
          </w:p>
        </w:tc>
      </w:tr>
    </w:tbl>
    <w:p w:rsidR="00B02ABD" w:rsidRDefault="00B02ABD">
      <w:pPr>
        <w:shd w:val="clear" w:color="auto" w:fill="FFFFFF"/>
        <w:tabs>
          <w:tab w:val="left" w:leader="dot" w:pos="7721"/>
        </w:tabs>
        <w:spacing w:line="410" w:lineRule="exact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3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Имя прилагательное.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Усвоить грамматические категории имени прилагательного.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группы латинских прилагательных,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категория склонения,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словарная форма имени прилагательного,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согласованное определение.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§§ 29-30 (основная литература).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36 стр.100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11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12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13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§§ 42-43 (основная литература)</w:t>
            </w:r>
          </w:p>
        </w:tc>
      </w:tr>
    </w:tbl>
    <w:p w:rsidR="00B02ABD" w:rsidRDefault="00B02ABD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4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Степени сравнения прилагательных.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Усвоить правила образования и употребления  прилагательных в сравнительной и превосходной степени.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словарная форма имени прилагательного в сравнительной степени,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согласование  с существительным прилагательного в сравнительной степени,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словарная форма имени прилагательного в превосходной степени,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согласование с существительным прилагательного в превосходной степени.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3.  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§§ 42-43 (основная литература). 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§§ 48-49 (основная литература)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4. 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При помощи каких окончаний образуется сравнительная и превосходная степень прилагательных?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К какому склонению принадлежат прилагательные в сравнительной степени? 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55 (основная литература)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5. 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14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15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16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48 (основная литература)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52 (основная литература)</w:t>
            </w:r>
          </w:p>
        </w:tc>
      </w:tr>
    </w:tbl>
    <w:p w:rsidR="00B02ABD" w:rsidRDefault="00B02ABD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5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Повторение и обобщение пройденного грамматического материала.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Повторить, систематизировать и закрепить полученные знания. Подготовиться к написанию контрольной работы.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см. Занятия 2 – 4.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63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Как определить склонение существительного? Как склоняются латинские прилагательные? Как согласовать прилагательное с существительным?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17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18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lastRenderedPageBreak/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19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</w:t>
        </w:r>
        <w:r>
          <w:rPr>
            <w:rFonts w:ascii="Times New Roman" w:hAnsi="Times New Roman" w:cs="Times New Roman"/>
            <w:b/>
            <w:color w:val="000000"/>
            <w:spacing w:val="-10"/>
            <w:w w:val="101"/>
            <w:sz w:val="20"/>
            <w:szCs w:val="20"/>
          </w:rPr>
          <w:t>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64 (основная литература)</w:t>
            </w:r>
          </w:p>
        </w:tc>
      </w:tr>
    </w:tbl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6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Написание контрольной работы. Существительные мужского рода третьего склонения. Название мышц по функциям.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Усвоить грамматические признаки существительных мужского рода третьего склонения. Изучить структуру термина, обозначающего название мышц по функциям.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грамматические признаки существительных мужского рода третьего склонения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исключения из правила мужского рода.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65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69 (основная литература).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20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21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22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71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7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Существительные женского и среднего рода третьего склонения.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Усвоить грамматические признаки существительных женского рода третьего склонения.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грамматические признаки существительных женского и среднего рода третьего склонения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исключения из правила женского и среднего рода.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76 (основная литература). § 83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какие окончания в им. п. ед. ч. свойственны существительным женского и среднего рода 3 склонения? 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23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24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25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84 (основная литература)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88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8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Подготовка к контрольной работе по </w:t>
      </w:r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</w:rPr>
        <w:t xml:space="preserve"> склонению. Контрольная работа.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Повторить, систематизировать и закрепить знания по грамматическим признакам существительных третьего склонения.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См. Занятие 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88(основная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89 (основная литература).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26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27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28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90 (основная литература)</w:t>
            </w:r>
          </w:p>
        </w:tc>
      </w:tr>
    </w:tbl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Занятие 9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Именительный падеж множественного числа.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Изучить окончания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 существительных и прилагательных всех склонений в именительном падеже множественного числа.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правила образования формы множественного числа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 существительных и прилагательных всех склонений в именительном падеже,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90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какие окончания свойственны существительным и прилагательным всех склонений в именительном падеже множественного числа.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29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30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31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§ 99-100 (основная литература)</w:t>
            </w:r>
          </w:p>
        </w:tc>
      </w:tr>
    </w:tbl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10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Родительный падеж множественного числа.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Изучить окончания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 существительных и прилагательных всех склонений в родительном падеже множественного числа.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правила образования формы множественного числа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 существительных и прилагательных всех склонений в родительном падеже.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99(основная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какие окончания свойственны существительным и прилагательным всех склонений в родительном падеже множественного числа.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32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33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34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§105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11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Подготовка к итоговой контрольной работе по разделу «Анатомическая терминология». Итоговая контрольная работа по разделу «Анатомическая терминология».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Повторить, систематизироватьи  закрепить полученные знания.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2.  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См. Занятия 2-10.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105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107 (основная литература).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35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36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37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 словосочетаний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§108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12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Введение в клиническую терминологию и словообразование.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Греко-латинские суффиксы существительных и прилагательных.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Ознакомиться со способами и моделями терминологического словообразования на материале клинической терминологии.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Ознакомиться с частотными латинскими и латинизированными греческими суффиксами существительных и прилагательных.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состав слова,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 морфема,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словообразовательная структура,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мотивирующая основа,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способы словообразования,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деминутив,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 общие словообразовательные значения суффиксов.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§ 108 (основная литература). 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113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какие способы словообразования клинических терминов существуют? Какие существуют частотные латинские и латинизированные греческие суффиксы существительных и прилагательных?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38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39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40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клинической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и составление клинических терминов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113 (основная литература)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клинической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и составление клинических терминов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114 (основная литература)</w:t>
            </w:r>
          </w:p>
        </w:tc>
      </w:tr>
    </w:tbl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13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Простые клинические термины.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Усвоить правила образования простых и многословных клинических терминов.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простой клинический термин,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 многословный клинический термин.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114(основная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какие клинические термины называются простыми и многословными?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41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42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43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клинической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и составление клинических терминов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§ 115-116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14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Греко-латинские дублетные обозначения. Терминоэлементы.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Суффиксы клинической терминологии</w:t>
      </w:r>
      <w:r>
        <w:rPr>
          <w:rFonts w:ascii="Times New Roman" w:hAnsi="Times New Roman" w:cs="Times New Roman"/>
          <w:sz w:val="20"/>
          <w:szCs w:val="20"/>
        </w:rPr>
        <w:t xml:space="preserve"> (-</w:t>
      </w:r>
      <w:r>
        <w:rPr>
          <w:rFonts w:ascii="Times New Roman" w:hAnsi="Times New Roman" w:cs="Times New Roman"/>
          <w:sz w:val="20"/>
          <w:szCs w:val="20"/>
          <w:lang w:val="en-US"/>
        </w:rPr>
        <w:t>itis</w:t>
      </w:r>
      <w:r>
        <w:rPr>
          <w:rFonts w:ascii="Times New Roman" w:hAnsi="Times New Roman" w:cs="Times New Roman"/>
          <w:sz w:val="20"/>
          <w:szCs w:val="20"/>
        </w:rPr>
        <w:t>, -</w:t>
      </w:r>
      <w:r>
        <w:rPr>
          <w:rFonts w:ascii="Times New Roman" w:hAnsi="Times New Roman" w:cs="Times New Roman"/>
          <w:sz w:val="20"/>
          <w:szCs w:val="20"/>
          <w:lang w:val="en-US"/>
        </w:rPr>
        <w:t>oma</w:t>
      </w:r>
      <w:r>
        <w:rPr>
          <w:rFonts w:ascii="Times New Roman" w:hAnsi="Times New Roman" w:cs="Times New Roman"/>
          <w:sz w:val="20"/>
          <w:szCs w:val="20"/>
        </w:rPr>
        <w:t>, -</w:t>
      </w:r>
      <w:r>
        <w:rPr>
          <w:rFonts w:ascii="Times New Roman" w:hAnsi="Times New Roman" w:cs="Times New Roman"/>
          <w:sz w:val="20"/>
          <w:szCs w:val="20"/>
          <w:lang w:val="en-US"/>
        </w:rPr>
        <w:t>osis</w:t>
      </w:r>
      <w:r>
        <w:rPr>
          <w:rFonts w:ascii="Times New Roman" w:hAnsi="Times New Roman" w:cs="Times New Roman"/>
          <w:sz w:val="20"/>
          <w:szCs w:val="20"/>
        </w:rPr>
        <w:t>, -</w:t>
      </w:r>
      <w:r>
        <w:rPr>
          <w:rFonts w:ascii="Times New Roman" w:hAnsi="Times New Roman" w:cs="Times New Roman"/>
          <w:sz w:val="20"/>
          <w:szCs w:val="20"/>
          <w:lang w:val="en-US"/>
        </w:rPr>
        <w:t>iasis</w:t>
      </w:r>
      <w:r>
        <w:rPr>
          <w:rFonts w:ascii="Times New Roman" w:hAnsi="Times New Roman" w:cs="Times New Roman"/>
          <w:sz w:val="20"/>
          <w:szCs w:val="20"/>
        </w:rPr>
        <w:t>, -</w:t>
      </w:r>
      <w:r>
        <w:rPr>
          <w:rFonts w:ascii="Times New Roman" w:hAnsi="Times New Roman" w:cs="Times New Roman"/>
          <w:sz w:val="20"/>
          <w:szCs w:val="20"/>
          <w:lang w:val="en-US"/>
        </w:rPr>
        <w:t>ismus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Усвоить правила образования однословных клинических терминов. Запомнить основные суффиксы клинической терминологии.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однословный термин,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греко-латинские дублеты,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терминоэлементы,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основосложение,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клинический суффикс,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однословный термин,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греко-латинские дублеты,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терминоэлементы.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Вопросы к занятию: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 § § 115-116 (основная литература), § § 124-125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Вопросы для самоконтроля: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 § 128 (основная литература). Какие значения имеют </w:t>
      </w:r>
      <w:r>
        <w:rPr>
          <w:rFonts w:ascii="Times New Roman" w:hAnsi="Times New Roman" w:cs="Times New Roman"/>
          <w:sz w:val="20"/>
          <w:szCs w:val="20"/>
        </w:rPr>
        <w:t>основные суффиксы клинической терминологии? Какие значения имеют известные вам терминоэлементы?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44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45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46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rPr>
          <w:trHeight w:val="1270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клинической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и составление клинических терминов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126 (основная литература)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клинической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и составление клинических терминов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134 (основная литература)</w:t>
            </w:r>
          </w:p>
        </w:tc>
      </w:tr>
    </w:tbl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15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Греко-латинские дублетные обозначения. Терминоэлементы (продолжение).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Префиксация. Греко-латинские приставки.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Запомнить основные приставки клинической терминологии.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клинический префикс,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однословный термин,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греко-латинские дублеты,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терминоэлементы.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§ 132-133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Какие значения имеют </w:t>
      </w:r>
      <w:r>
        <w:rPr>
          <w:rFonts w:ascii="Times New Roman" w:hAnsi="Times New Roman" w:cs="Times New Roman"/>
          <w:sz w:val="20"/>
          <w:szCs w:val="20"/>
        </w:rPr>
        <w:t>основные суффиксы клинической терминологии? Какие значения имеют известные вам терминоэлементы? К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акие терминоэлементы называются начальными  и конечными? Какие значения имеют </w:t>
      </w:r>
      <w:r>
        <w:rPr>
          <w:rFonts w:ascii="Times New Roman" w:hAnsi="Times New Roman" w:cs="Times New Roman"/>
          <w:sz w:val="20"/>
          <w:szCs w:val="20"/>
        </w:rPr>
        <w:t>основные приставки в клинической терминологии?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47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48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49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клинической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и составление клинических терминов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136 , § 139   (основная литература)</w:t>
            </w:r>
          </w:p>
          <w:p w:rsidR="00B02ABD" w:rsidRDefault="00B02ABD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B02ABD" w:rsidRDefault="00B02AB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16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Греко-латинские дублетные обозначения. Терминоэлементы.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(Продолжение)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Закрепить правила образования однословных клинических терминов.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однословный термин,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lastRenderedPageBreak/>
        <w:t xml:space="preserve">-  </w:t>
      </w:r>
      <w:r>
        <w:rPr>
          <w:rFonts w:ascii="Times New Roman" w:hAnsi="Times New Roman" w:cs="Times New Roman"/>
          <w:sz w:val="20"/>
          <w:szCs w:val="20"/>
        </w:rPr>
        <w:t>греко-латинские дублеты,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терминоэлементы,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основосложение,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клинические суффиксы,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клинические префиксы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140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Какие значения имеют </w:t>
      </w:r>
      <w:r>
        <w:rPr>
          <w:rFonts w:ascii="Times New Roman" w:hAnsi="Times New Roman" w:cs="Times New Roman"/>
          <w:sz w:val="20"/>
          <w:szCs w:val="20"/>
        </w:rPr>
        <w:t>основные суффиксы клинической терминологии? Какие значения имеют известные вам терминоэлементы? К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акие терминоэлементы называются начальными  и конечными? Какие значения имеют </w:t>
      </w:r>
      <w:r>
        <w:rPr>
          <w:rFonts w:ascii="Times New Roman" w:hAnsi="Times New Roman" w:cs="Times New Roman"/>
          <w:sz w:val="20"/>
          <w:szCs w:val="20"/>
        </w:rPr>
        <w:t>основные приставки в клинической терминологии?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50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51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52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клинической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и составление клинических терминов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142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17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Греко-латинские дублетные обозначения. Терминоэлементы.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(Продолжение)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Закрепить правила образования однословных клинических терминов.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однословный термин,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греко-латинские дублеты,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терминоэлементы,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основосложение,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клинические суффиксы,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клинические префиксы.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141 (основная литература), §  144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Какие значения имеют </w:t>
      </w:r>
      <w:r>
        <w:rPr>
          <w:rFonts w:ascii="Times New Roman" w:hAnsi="Times New Roman" w:cs="Times New Roman"/>
          <w:sz w:val="20"/>
          <w:szCs w:val="20"/>
        </w:rPr>
        <w:t>основные суффиксы клинической терминологии? Какие значения имеют известные вам терминоэлементы? К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акие терминоэлементы называются начальными  и конечными? Какие значения имеют </w:t>
      </w:r>
      <w:r>
        <w:rPr>
          <w:rFonts w:ascii="Times New Roman" w:hAnsi="Times New Roman" w:cs="Times New Roman"/>
          <w:sz w:val="20"/>
          <w:szCs w:val="20"/>
        </w:rPr>
        <w:t>основные приставки в клинической терминологии?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53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54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55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клинической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и составление клинических терминов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143 (основная литература)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клинической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и составление клинических терминов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145 (основная литература)</w:t>
            </w:r>
          </w:p>
        </w:tc>
      </w:tr>
    </w:tbl>
    <w:p w:rsidR="00B02ABD" w:rsidRDefault="00B02AB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18</w:t>
      </w:r>
    </w:p>
    <w:p w:rsidR="00B02ABD" w:rsidRDefault="004F41F9">
      <w:pPr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Подготовка к итоговой работе по разделу «Клиническая терминология».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 Итоговая контрольная работа по II разделу.</w:t>
      </w:r>
    </w:p>
    <w:p w:rsidR="00B02ABD" w:rsidRDefault="004F41F9">
      <w:pPr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Повторить, систематизировать и закрепить знания о способах и моделях терминологического словообразования на материале клинической терминологии. </w:t>
      </w:r>
    </w:p>
    <w:p w:rsidR="00B02ABD" w:rsidRDefault="004F41F9">
      <w:pPr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См. Занятия 12-17.</w:t>
      </w:r>
    </w:p>
    <w:p w:rsidR="00B02ABD" w:rsidRDefault="004F41F9">
      <w:pPr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146 (основная литература).</w:t>
      </w:r>
    </w:p>
    <w:p w:rsidR="00B02ABD" w:rsidRDefault="004F41F9">
      <w:pPr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Какие значения имеют </w:t>
      </w:r>
      <w:r>
        <w:rPr>
          <w:rFonts w:ascii="Times New Roman" w:hAnsi="Times New Roman" w:cs="Times New Roman"/>
          <w:sz w:val="20"/>
          <w:szCs w:val="20"/>
        </w:rPr>
        <w:t>основные суффиксы клинической терминологии? Какие значения имеют известные вам терминоэлементы? К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акие терминоэлементы называются начальными  и конечными? Какие значения имеют </w:t>
      </w:r>
      <w:r>
        <w:rPr>
          <w:rFonts w:ascii="Times New Roman" w:hAnsi="Times New Roman" w:cs="Times New Roman"/>
          <w:sz w:val="20"/>
          <w:szCs w:val="20"/>
        </w:rPr>
        <w:t>основные приставки в клинической терминологии?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56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57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58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клинической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и составление клинических терминов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147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19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Введение в фармацевтическую терминологию. Тривиальные наименования лекарственных препаратов. Частотные отрезки.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Ознакомление с новой терминологической подсистемой медицинской терминологии. Ознакомление с главными принципами составления тривиальных наименований ЛС.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лекарственное средство,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лекарственное вещество,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лекарственное сырьё,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лекарственная форма,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лекарственный препарат,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комбинированное лекарственное средство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химическое наименование лекарственных веществ,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тривиальное наименование лекарственных средств,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торговое наименование лекарственных препаратов,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МНН,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«Общие основы» для МНН,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частотные отрезки.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147 (основная литература), §  158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Какие генеральные фармацевтические термины вам известны?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153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59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60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61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фармацевтической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словосочетаний 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158 (основная литература)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фармацевтической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словосочетаний , написание названий препаратов на латинском языке с объяснением значений входящих в их состав отрезков,  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160 (основная литература)</w:t>
            </w:r>
          </w:p>
        </w:tc>
      </w:tr>
    </w:tbl>
    <w:p w:rsidR="00B02ABD" w:rsidRDefault="00B02AB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20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Глагол. Повелительное наклонение. Сослагательное наклонение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Ознакомление с основными грамматическими категориями глагола. Усвоение глагольных форм в повелительном и сослагательном наклонении.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спряжение глагола,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стандартные глагольные рецептурные формулировки.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161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169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62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63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64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фармацевтической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словосочетаний  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170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21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Косвенные падежи (</w:t>
      </w:r>
      <w:r>
        <w:rPr>
          <w:rFonts w:ascii="Times New Roman" w:hAnsi="Times New Roman" w:cs="Times New Roman"/>
          <w:sz w:val="20"/>
          <w:szCs w:val="20"/>
          <w:lang w:val="en-US"/>
        </w:rPr>
        <w:t>Accusativus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>Ablativus</w:t>
      </w:r>
      <w:r>
        <w:rPr>
          <w:rFonts w:ascii="Times New Roman" w:hAnsi="Times New Roman" w:cs="Times New Roman"/>
          <w:sz w:val="20"/>
          <w:szCs w:val="20"/>
        </w:rPr>
        <w:t>). Предлоги.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Ознакомление с падежными окончаниями косвенных падежей. Усвоение падежных окончаний необходимых для написания рецепта.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управление предлогов,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двойное управление предлогов.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172(основная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Какие предлоги употребляются с винительным падежом? Какие предлоги употребляются с творительным падежом? Какие предлоги имеют двойное управление?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65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66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67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фармацевтической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словосочетаний  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178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22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Рецепт, его структура.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Ознакомление со структурой рецепта. Усвоение грамматической зависимости в рецептурной строке и правил прописи латинской части рецепта.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структура рецепта,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латинская часть рецепта,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рецептурная строка.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177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Какие глагольные формулировки употребляются в рецепте? В каком падеже прописываются свечи и таблетки? Какие формулировки с косвенными падежами употребляются в рецепте?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68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69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70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фармацевтической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словосочетаний, перевод рецептов  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187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23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Химическая номенклатура: химические отрезки, химические элементы, кислоты, оксиды, соли, эфиры.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Усвоение правил образования названий кислот и оксидов, солей и эфиров на латинском языке.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суффиксы в названиях кислот,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порядок слов в названиях оксидов,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 образование названий анионов на латинском языке,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порядок слов в названиях солей и эфиров.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186, 194(основная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191, 198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71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72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73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фармацевтической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словосочетаний, перевод рецептов  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195 (основная литература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фармацевтической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рецептов  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202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24</w:t>
      </w:r>
    </w:p>
    <w:p w:rsidR="00B02ABD" w:rsidRDefault="004F41F9">
      <w:pPr>
        <w:shd w:val="clear" w:color="auto" w:fill="FFFFFF"/>
        <w:tabs>
          <w:tab w:val="left" w:pos="450"/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Наречие. Числительное. </w:t>
      </w:r>
    </w:p>
    <w:p w:rsidR="00B02ABD" w:rsidRDefault="004F41F9">
      <w:pPr>
        <w:shd w:val="clear" w:color="auto" w:fill="FFFFFF"/>
        <w:tabs>
          <w:tab w:val="left" w:pos="450"/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Ознакомление с  правилами образования наречий и числительных.</w:t>
      </w:r>
    </w:p>
    <w:p w:rsidR="00B02ABD" w:rsidRDefault="004F41F9">
      <w:pPr>
        <w:shd w:val="clear" w:color="auto" w:fill="FFFFFF"/>
        <w:tabs>
          <w:tab w:val="left" w:pos="450"/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pos="450"/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-  числительные-приставки латинского и греческого происхождения,</w:t>
      </w:r>
    </w:p>
    <w:p w:rsidR="00B02ABD" w:rsidRDefault="004F41F9">
      <w:pPr>
        <w:shd w:val="clear" w:color="auto" w:fill="FFFFFF"/>
        <w:tabs>
          <w:tab w:val="left" w:pos="450"/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наречия, употребляемые в рецептуре.</w:t>
      </w:r>
    </w:p>
    <w:p w:rsidR="00B02ABD" w:rsidRDefault="004F41F9">
      <w:pPr>
        <w:shd w:val="clear" w:color="auto" w:fill="FFFFFF"/>
        <w:tabs>
          <w:tab w:val="left" w:pos="450"/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201 (основная литература).</w:t>
      </w:r>
    </w:p>
    <w:p w:rsidR="00B02ABD" w:rsidRDefault="004F41F9">
      <w:pPr>
        <w:shd w:val="clear" w:color="auto" w:fill="FFFFFF"/>
        <w:tabs>
          <w:tab w:val="left" w:pos="450"/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Склоняются ли латинские числительные? Какие наречия употребляются в рецептуре?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450"/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74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75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76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фармацевтической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рецептов  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205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25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Подготовка к итоговой контрольной работе по разделу «Фармацевтическая терминология». Итоговая контрольная работа.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Повторение, систематизация и закрепление знаний по разделу.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 xml:space="preserve">Основные понятия, которые должны быть усвоены студентами в процессе изучения темы (перечень понятий):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См. Занятия 19-24.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к занятию: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 207, 208(основная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Какие глагольные формулировки употребляются в рецепте? В каком падеже прописываются свечи и таблетки? Какие формулировки с косвенными падежами употребляются в рецепте? Какие наречия употребляются в рецептуре? Что такое тривиальное наименование лекарственного средства?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Каковы критерии выбора основ для МНН? Какие глагольные формулировки употребляются в рецепте? В каком падеже прописываются свечи и таблетки? Какие формулировки с косвенными падежами употребляются в рецепте? 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450"/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77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78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79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фармацевтической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рецептов  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§ 208, задания 1,2,3 (основная литература)</w:t>
            </w:r>
          </w:p>
        </w:tc>
      </w:tr>
    </w:tbl>
    <w:p w:rsidR="00B02ABD" w:rsidRDefault="00B02A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2ABD" w:rsidRDefault="004F41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26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rFonts w:ascii="Times New Roman" w:hAnsi="Times New Roman" w:cs="Times New Roman"/>
          <w:sz w:val="20"/>
          <w:szCs w:val="20"/>
        </w:rPr>
        <w:t xml:space="preserve"> Зачётная работа по дисциплине.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lastRenderedPageBreak/>
        <w:t>Цели и задачи:</w:t>
      </w:r>
      <w:r>
        <w:rPr>
          <w:rFonts w:ascii="Times New Roman" w:hAnsi="Times New Roman" w:cs="Times New Roman"/>
          <w:sz w:val="20"/>
          <w:szCs w:val="20"/>
        </w:rPr>
        <w:t xml:space="preserve"> Проверить качество усвоения знаний по дисциплине Латинский язык».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(перечень понятий):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части речи и их грамматические категории,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согласование прилагательных с существительным,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порядок слов в термине,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простые клинические термины,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однословные  клинические термины,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особенности фармацевтического термина,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правила оформления латинской части рецепта,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написание названий препаратов на латинском языке.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Вопросы к занятию: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произношение</w:t>
      </w:r>
      <w:r>
        <w:rPr>
          <w:rFonts w:ascii="Times New Roman" w:hAnsi="Times New Roman" w:cs="Times New Roman"/>
          <w:sz w:val="20"/>
          <w:szCs w:val="20"/>
        </w:rPr>
        <w:t xml:space="preserve"> гласных, согласных; ударение; имя существительное (определение основ, типов склонения);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существительное и прилагательное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составе терминов;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существительные </w:t>
      </w:r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</w:rPr>
        <w:t xml:space="preserve"> склонения; простые клинические термины; греко-латинские дублетные обозначения; составление сложных клинических терминов; построение фармацевтических терминов;  химическая номенклатура; рецепт.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Вопросы для самоконтроля: </w:t>
      </w: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t>§ 213 (основная литература).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и дополнительная литература по теме:</w:t>
      </w:r>
    </w:p>
    <w:p w:rsidR="00B02ABD" w:rsidRDefault="004F41F9">
      <w:pPr>
        <w:shd w:val="clear" w:color="auto" w:fill="FFFFFF"/>
        <w:tabs>
          <w:tab w:val="left" w:pos="450"/>
          <w:tab w:val="left" w:leader="dot" w:pos="7721"/>
        </w:tabs>
        <w:spacing w:line="41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>Основная литература: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1.Чернявский, М. Н. Латинский язык и основы медицинской терминологии [Текст] : учеб. для мед. и фармацевт. вузов / М. Н. Чернявский. - 4-е изд., стер. - Москва : Шико, 2014. - 447, [1] с.</w:t>
      </w:r>
    </w:p>
    <w:p w:rsidR="00B02ABD" w:rsidRDefault="004F41F9">
      <w:pPr>
        <w:shd w:val="clear" w:color="auto" w:fill="FFFFFF"/>
        <w:tabs>
          <w:tab w:val="left" w:pos="570"/>
          <w:tab w:val="left" w:leader="dot" w:pos="7721"/>
        </w:tabs>
        <w:spacing w:line="410" w:lineRule="exact"/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Дополнительная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литература:</w:t>
      </w:r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доступа: </w:t>
      </w:r>
      <w:hyperlink r:id="rId80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Панасенко Ю.Ф. Латинский язык [Электронный ресурс]: учебник / Ю. Ф. Панасенко. - М. : ГЭОТАР-Медиа, 2016. - 352 с. - Режим доступа: </w:t>
      </w:r>
      <w:hyperlink r:id="rId81">
        <w:r>
          <w:rPr>
            <w:rFonts w:ascii="Times New Roman" w:hAnsi="Times New Roman" w:cs="Times New Roman"/>
            <w:sz w:val="20"/>
            <w:szCs w:val="20"/>
          </w:rPr>
          <w:t>http://www.studmedlib.ru/</w:t>
        </w:r>
      </w:hyperlink>
    </w:p>
    <w:p w:rsidR="00B02ABD" w:rsidRDefault="004F41F9">
      <w:pPr>
        <w:shd w:val="clear" w:color="auto" w:fill="FFFFFF"/>
        <w:tabs>
          <w:tab w:val="left" w:leader="dot" w:pos="7721"/>
        </w:tabs>
        <w:spacing w:line="410" w:lineRule="exact"/>
        <w:ind w:firstLine="567"/>
        <w:jc w:val="both"/>
      </w:pPr>
      <w:r>
        <w:rPr>
          <w:rFonts w:ascii="Times New Roman" w:hAnsi="Times New Roman" w:cs="Times New Roman"/>
          <w:color w:val="000000"/>
          <w:spacing w:val="-10"/>
          <w:w w:val="101"/>
          <w:sz w:val="20"/>
          <w:szCs w:val="20"/>
        </w:rPr>
        <w:lastRenderedPageBreak/>
        <w:t xml:space="preserve">3.Чернявский М. Н. Латинский язык и основы фармацевтической терминологии [Электронный ресурс] : учебник / М. Н. Чернявский. - 5-е изд., испр. и доп. - М. : ГЭОТАР-Медиа, 2015. - Режим доступа: </w:t>
      </w:r>
      <w:hyperlink r:id="rId82">
        <w:r>
          <w:rPr>
            <w:rFonts w:ascii="Times New Roman" w:hAnsi="Times New Roman" w:cs="Times New Roman"/>
            <w:color w:val="000000"/>
            <w:spacing w:val="-10"/>
            <w:w w:val="101"/>
            <w:sz w:val="20"/>
            <w:szCs w:val="20"/>
          </w:rPr>
          <w:t>http://www.studmedlib.ru/</w:t>
        </w:r>
      </w:hyperlink>
      <w:r>
        <w:rPr>
          <w:rFonts w:ascii="Times New Roman" w:hAnsi="Times New Roman" w:cs="Times New Roman"/>
          <w:b/>
          <w:color w:val="000000"/>
          <w:spacing w:val="-1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Перечень вопросов и заданий для самостоятельной работы</w:t>
      </w:r>
    </w:p>
    <w:tbl>
      <w:tblPr>
        <w:tblW w:w="9715" w:type="dxa"/>
        <w:tblInd w:w="-20" w:type="dxa"/>
        <w:tblLayout w:type="fixed"/>
        <w:tblCellMar>
          <w:left w:w="103" w:type="dxa"/>
        </w:tblCellMar>
        <w:tblLook w:val="04A0"/>
      </w:tblPr>
      <w:tblGrid>
        <w:gridCol w:w="4838"/>
        <w:gridCol w:w="4877"/>
      </w:tblGrid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B02ABD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анатомической, клинической и фармацевтической  терминологии.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D" w:rsidRDefault="004F41F9">
            <w:pPr>
              <w:widowControl w:val="0"/>
              <w:tabs>
                <w:tab w:val="left" w:leader="dot" w:pos="772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Стр. 362-369 (основная литература)</w:t>
            </w:r>
          </w:p>
        </w:tc>
      </w:tr>
    </w:tbl>
    <w:p w:rsidR="00B02ABD" w:rsidRDefault="00B02ABD">
      <w:pPr>
        <w:shd w:val="clear" w:color="auto" w:fill="FFFFFF"/>
        <w:tabs>
          <w:tab w:val="left" w:leader="dot" w:pos="7721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ABD" w:rsidRDefault="00B02ABD">
      <w:pPr>
        <w:tabs>
          <w:tab w:val="left" w:pos="9355"/>
        </w:tabs>
        <w:ind w:right="-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ABD" w:rsidRDefault="00B02ABD">
      <w:pPr>
        <w:tabs>
          <w:tab w:val="left" w:pos="9355"/>
        </w:tabs>
        <w:ind w:right="-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ABD" w:rsidRDefault="00B02ABD">
      <w:pPr>
        <w:tabs>
          <w:tab w:val="left" w:pos="9355"/>
        </w:tabs>
        <w:ind w:right="-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ABD" w:rsidRDefault="00B02ABD">
      <w:pPr>
        <w:tabs>
          <w:tab w:val="left" w:pos="9355"/>
        </w:tabs>
        <w:ind w:right="-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ABD" w:rsidRDefault="00B0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ABD" w:rsidRDefault="00B0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ABD" w:rsidRDefault="00B0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76D" w:rsidRDefault="007C7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C776D" w:rsidSect="004F41F9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0FA"/>
    <w:multiLevelType w:val="multilevel"/>
    <w:tmpl w:val="E5883AD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12AD1B5C"/>
    <w:multiLevelType w:val="multilevel"/>
    <w:tmpl w:val="A6EE8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8E0019F"/>
    <w:multiLevelType w:val="multilevel"/>
    <w:tmpl w:val="E122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880CCC"/>
    <w:multiLevelType w:val="multilevel"/>
    <w:tmpl w:val="3C2858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FFF7D28"/>
    <w:multiLevelType w:val="multilevel"/>
    <w:tmpl w:val="811A23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3B55311"/>
    <w:multiLevelType w:val="multilevel"/>
    <w:tmpl w:val="F1920F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F4F45B6"/>
    <w:multiLevelType w:val="multilevel"/>
    <w:tmpl w:val="4C7C9C9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135353F"/>
    <w:multiLevelType w:val="multilevel"/>
    <w:tmpl w:val="FF2CF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6B23C83"/>
    <w:multiLevelType w:val="multilevel"/>
    <w:tmpl w:val="4B487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3AD3B07"/>
    <w:multiLevelType w:val="multilevel"/>
    <w:tmpl w:val="7CFC31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13B3D26"/>
    <w:multiLevelType w:val="multilevel"/>
    <w:tmpl w:val="285A79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02ABD"/>
    <w:rsid w:val="0012329B"/>
    <w:rsid w:val="001E0FB8"/>
    <w:rsid w:val="002830E7"/>
    <w:rsid w:val="00425110"/>
    <w:rsid w:val="004F41F9"/>
    <w:rsid w:val="007C776D"/>
    <w:rsid w:val="00865B06"/>
    <w:rsid w:val="00B0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5">
    <w:name w:val="Font Style95"/>
    <w:qFormat/>
    <w:rsid w:val="003A2472"/>
    <w:rPr>
      <w:rFonts w:ascii="Times New Roman" w:hAnsi="Times New Roman" w:cs="Times New Roman"/>
      <w:b/>
      <w:bCs/>
      <w:sz w:val="18"/>
      <w:szCs w:val="18"/>
    </w:rPr>
  </w:style>
  <w:style w:type="character" w:customStyle="1" w:styleId="-">
    <w:name w:val="Интернет-ссылка"/>
    <w:uiPriority w:val="99"/>
    <w:rsid w:val="003A2472"/>
    <w:rPr>
      <w:color w:val="0000FF"/>
      <w:u w:val="single"/>
    </w:rPr>
  </w:style>
  <w:style w:type="character" w:customStyle="1" w:styleId="a3">
    <w:name w:val="Текст сноски Знак"/>
    <w:basedOn w:val="a0"/>
    <w:qFormat/>
    <w:rsid w:val="003A2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sid w:val="00B02ABD"/>
    <w:rPr>
      <w:vertAlign w:val="superscript"/>
    </w:rPr>
  </w:style>
  <w:style w:type="character" w:customStyle="1" w:styleId="FootnoteCharacters">
    <w:name w:val="Footnote Characters"/>
    <w:qFormat/>
    <w:rsid w:val="003A2472"/>
    <w:rPr>
      <w:vertAlign w:val="superscript"/>
    </w:rPr>
  </w:style>
  <w:style w:type="character" w:styleId="a5">
    <w:name w:val="Emphasis"/>
    <w:qFormat/>
    <w:rsid w:val="00B02ABD"/>
    <w:rPr>
      <w:i/>
      <w:iCs/>
    </w:rPr>
  </w:style>
  <w:style w:type="character" w:customStyle="1" w:styleId="a6">
    <w:name w:val="Посещённая гиперссылка"/>
    <w:rsid w:val="00B02ABD"/>
    <w:rPr>
      <w:color w:val="800000"/>
      <w:u w:val="single"/>
    </w:rPr>
  </w:style>
  <w:style w:type="character" w:customStyle="1" w:styleId="FontStyle44">
    <w:name w:val="Font Style44"/>
    <w:qFormat/>
    <w:rsid w:val="00B02ABD"/>
    <w:rPr>
      <w:rFonts w:ascii="Times New Roman" w:hAnsi="Times New Roman" w:cs="Times New Roman"/>
      <w:sz w:val="28"/>
      <w:szCs w:val="28"/>
    </w:rPr>
  </w:style>
  <w:style w:type="character" w:customStyle="1" w:styleId="WW8Num1z0">
    <w:name w:val="WW8Num1z0"/>
    <w:qFormat/>
    <w:rsid w:val="00B02ABD"/>
    <w:rPr>
      <w:b/>
      <w:bCs/>
      <w:sz w:val="28"/>
      <w:szCs w:val="28"/>
    </w:rPr>
  </w:style>
  <w:style w:type="character" w:customStyle="1" w:styleId="WW8Num2z0">
    <w:name w:val="WW8Num2z0"/>
    <w:qFormat/>
    <w:rsid w:val="00B02ABD"/>
    <w:rPr>
      <w:rFonts w:eastAsia="Times New Roman"/>
      <w:sz w:val="28"/>
      <w:szCs w:val="28"/>
    </w:rPr>
  </w:style>
  <w:style w:type="character" w:customStyle="1" w:styleId="WW8Num3z0">
    <w:name w:val="WW8Num3z0"/>
    <w:qFormat/>
    <w:rsid w:val="00B02ABD"/>
  </w:style>
  <w:style w:type="character" w:customStyle="1" w:styleId="WW8Num4z0">
    <w:name w:val="WW8Num4z0"/>
    <w:qFormat/>
    <w:rsid w:val="00B02ABD"/>
  </w:style>
  <w:style w:type="character" w:customStyle="1" w:styleId="WW8Num5z0">
    <w:name w:val="WW8Num5z0"/>
    <w:qFormat/>
    <w:rsid w:val="00B02ABD"/>
  </w:style>
  <w:style w:type="character" w:customStyle="1" w:styleId="WW8Num6z0">
    <w:name w:val="WW8Num6z0"/>
    <w:qFormat/>
    <w:rsid w:val="00B02ABD"/>
    <w:rPr>
      <w:sz w:val="28"/>
      <w:szCs w:val="28"/>
    </w:rPr>
  </w:style>
  <w:style w:type="character" w:customStyle="1" w:styleId="WW8Num7z0">
    <w:name w:val="WW8Num7z0"/>
    <w:qFormat/>
    <w:rsid w:val="00B02ABD"/>
  </w:style>
  <w:style w:type="character" w:customStyle="1" w:styleId="WW8Num8z0">
    <w:name w:val="WW8Num8z0"/>
    <w:qFormat/>
    <w:rsid w:val="00B02ABD"/>
    <w:rPr>
      <w:sz w:val="28"/>
      <w:szCs w:val="28"/>
    </w:rPr>
  </w:style>
  <w:style w:type="paragraph" w:customStyle="1" w:styleId="a7">
    <w:name w:val="Заголовок"/>
    <w:basedOn w:val="a"/>
    <w:next w:val="a8"/>
    <w:qFormat/>
    <w:rsid w:val="00B02AB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B02ABD"/>
    <w:pPr>
      <w:spacing w:after="140"/>
    </w:pPr>
  </w:style>
  <w:style w:type="paragraph" w:styleId="a9">
    <w:name w:val="List"/>
    <w:basedOn w:val="a8"/>
    <w:rsid w:val="00B02ABD"/>
    <w:rPr>
      <w:rFonts w:cs="Lohit Devanagari"/>
    </w:rPr>
  </w:style>
  <w:style w:type="paragraph" w:customStyle="1" w:styleId="Caption">
    <w:name w:val="Caption"/>
    <w:basedOn w:val="a"/>
    <w:qFormat/>
    <w:rsid w:val="00B02AB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B02ABD"/>
    <w:pPr>
      <w:suppressLineNumbers/>
    </w:pPr>
    <w:rPr>
      <w:rFonts w:cs="Lohit Devanagari"/>
    </w:rPr>
  </w:style>
  <w:style w:type="paragraph" w:customStyle="1" w:styleId="Style14">
    <w:name w:val="Style14"/>
    <w:basedOn w:val="a"/>
    <w:qFormat/>
    <w:rsid w:val="003A24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A2472"/>
    <w:rPr>
      <w:rFonts w:ascii="Arial" w:eastAsia="Times New Roman" w:hAnsi="Arial" w:cs="Arial"/>
      <w:szCs w:val="20"/>
      <w:lang w:eastAsia="ar-SA"/>
    </w:rPr>
  </w:style>
  <w:style w:type="paragraph" w:customStyle="1" w:styleId="FootnoteText">
    <w:name w:val="Footnote Text"/>
    <w:basedOn w:val="a"/>
    <w:rsid w:val="003A2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B02AB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B02ABD"/>
    <w:pPr>
      <w:spacing w:after="0"/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qFormat/>
    <w:rsid w:val="00B02ABD"/>
    <w:pPr>
      <w:spacing w:before="280" w:after="280"/>
    </w:pPr>
  </w:style>
  <w:style w:type="paragraph" w:customStyle="1" w:styleId="ab">
    <w:name w:val="Содержимое таблицы"/>
    <w:basedOn w:val="a"/>
    <w:qFormat/>
    <w:rsid w:val="00B02ABD"/>
    <w:pPr>
      <w:widowControl w:val="0"/>
      <w:suppressLineNumbers/>
    </w:pPr>
  </w:style>
  <w:style w:type="numbering" w:customStyle="1" w:styleId="1">
    <w:name w:val="Нет списка1"/>
    <w:uiPriority w:val="99"/>
    <w:semiHidden/>
    <w:unhideWhenUsed/>
    <w:qFormat/>
    <w:rsid w:val="003A2472"/>
  </w:style>
  <w:style w:type="numbering" w:customStyle="1" w:styleId="WW8Num19">
    <w:name w:val="WW8Num19"/>
    <w:qFormat/>
    <w:rsid w:val="00B02ABD"/>
  </w:style>
  <w:style w:type="numbering" w:customStyle="1" w:styleId="WW8Num1">
    <w:name w:val="WW8Num1"/>
    <w:qFormat/>
    <w:rsid w:val="00B02ABD"/>
  </w:style>
  <w:style w:type="numbering" w:customStyle="1" w:styleId="WW8Num2">
    <w:name w:val="WW8Num2"/>
    <w:qFormat/>
    <w:rsid w:val="00B02ABD"/>
  </w:style>
  <w:style w:type="numbering" w:customStyle="1" w:styleId="WW8Num3">
    <w:name w:val="WW8Num3"/>
    <w:qFormat/>
    <w:rsid w:val="00B02ABD"/>
  </w:style>
  <w:style w:type="numbering" w:customStyle="1" w:styleId="WW8Num4">
    <w:name w:val="WW8Num4"/>
    <w:qFormat/>
    <w:rsid w:val="00B02ABD"/>
  </w:style>
  <w:style w:type="numbering" w:customStyle="1" w:styleId="WW8Num5">
    <w:name w:val="WW8Num5"/>
    <w:qFormat/>
    <w:rsid w:val="00B02ABD"/>
  </w:style>
  <w:style w:type="numbering" w:customStyle="1" w:styleId="WW8Num6">
    <w:name w:val="WW8Num6"/>
    <w:qFormat/>
    <w:rsid w:val="00B02ABD"/>
  </w:style>
  <w:style w:type="numbering" w:customStyle="1" w:styleId="WW8Num7">
    <w:name w:val="WW8Num7"/>
    <w:qFormat/>
    <w:rsid w:val="00B02ABD"/>
  </w:style>
  <w:style w:type="numbering" w:customStyle="1" w:styleId="WW8Num8">
    <w:name w:val="WW8Num8"/>
    <w:qFormat/>
    <w:rsid w:val="00B02ABD"/>
  </w:style>
  <w:style w:type="table" w:styleId="ac">
    <w:name w:val="Table Grid"/>
    <w:basedOn w:val="a1"/>
    <w:uiPriority w:val="59"/>
    <w:rsid w:val="004F4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www.studmedlib.ru/" TargetMode="External"/><Relationship Id="rId39" Type="http://schemas.openxmlformats.org/officeDocument/2006/relationships/hyperlink" Target="http://www.studmedlib.ru/" TargetMode="External"/><Relationship Id="rId21" Type="http://schemas.openxmlformats.org/officeDocument/2006/relationships/hyperlink" Target="http://www.studmedlib.ru/" TargetMode="External"/><Relationship Id="rId34" Type="http://schemas.openxmlformats.org/officeDocument/2006/relationships/hyperlink" Target="http://www.studmedlib.ru/" TargetMode="External"/><Relationship Id="rId42" Type="http://schemas.openxmlformats.org/officeDocument/2006/relationships/hyperlink" Target="http://www.studmedlib.ru/" TargetMode="External"/><Relationship Id="rId47" Type="http://schemas.openxmlformats.org/officeDocument/2006/relationships/hyperlink" Target="http://www.studmedlib.ru/" TargetMode="External"/><Relationship Id="rId50" Type="http://schemas.openxmlformats.org/officeDocument/2006/relationships/hyperlink" Target="http://www.studmedlib.ru/" TargetMode="External"/><Relationship Id="rId55" Type="http://schemas.openxmlformats.org/officeDocument/2006/relationships/hyperlink" Target="http://www.studmedlib.ru/" TargetMode="External"/><Relationship Id="rId63" Type="http://schemas.openxmlformats.org/officeDocument/2006/relationships/hyperlink" Target="http://www.studmedlib.ru/" TargetMode="External"/><Relationship Id="rId68" Type="http://schemas.openxmlformats.org/officeDocument/2006/relationships/hyperlink" Target="http://www.studmedlib.ru/" TargetMode="External"/><Relationship Id="rId76" Type="http://schemas.openxmlformats.org/officeDocument/2006/relationships/hyperlink" Target="http://www.studmedlib.ru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studmedlib.ru/" TargetMode="External"/><Relationship Id="rId71" Type="http://schemas.openxmlformats.org/officeDocument/2006/relationships/hyperlink" Target="http://www.studmed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9" Type="http://schemas.openxmlformats.org/officeDocument/2006/relationships/hyperlink" Target="http://www.studmedlib.ru/" TargetMode="Externa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www.studmedlib.ru/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studmedlib.ru/" TargetMode="External"/><Relationship Id="rId40" Type="http://schemas.openxmlformats.org/officeDocument/2006/relationships/hyperlink" Target="http://www.studmedlib.ru/" TargetMode="External"/><Relationship Id="rId45" Type="http://schemas.openxmlformats.org/officeDocument/2006/relationships/hyperlink" Target="http://www.studmedlib.ru/" TargetMode="External"/><Relationship Id="rId53" Type="http://schemas.openxmlformats.org/officeDocument/2006/relationships/hyperlink" Target="http://www.studmedlib.ru/" TargetMode="External"/><Relationship Id="rId58" Type="http://schemas.openxmlformats.org/officeDocument/2006/relationships/hyperlink" Target="http://www.studmedlib.ru/" TargetMode="External"/><Relationship Id="rId66" Type="http://schemas.openxmlformats.org/officeDocument/2006/relationships/hyperlink" Target="http://www.studmedlib.ru/" TargetMode="External"/><Relationship Id="rId74" Type="http://schemas.openxmlformats.org/officeDocument/2006/relationships/hyperlink" Target="http://www.studmedlib.ru/" TargetMode="External"/><Relationship Id="rId79" Type="http://schemas.openxmlformats.org/officeDocument/2006/relationships/hyperlink" Target="http://www.studmedlib.ru/" TargetMode="External"/><Relationship Id="rId5" Type="http://schemas.openxmlformats.org/officeDocument/2006/relationships/hyperlink" Target="http://www.studmedlib.ru/" TargetMode="External"/><Relationship Id="rId61" Type="http://schemas.openxmlformats.org/officeDocument/2006/relationships/hyperlink" Target="http://www.studmedlib.ru/" TargetMode="External"/><Relationship Id="rId82" Type="http://schemas.openxmlformats.org/officeDocument/2006/relationships/hyperlink" Target="http://www.studmedlib.ru/" TargetMode="External"/><Relationship Id="rId10" Type="http://schemas.openxmlformats.org/officeDocument/2006/relationships/hyperlink" Target="http://www.studmedlib.ru/" TargetMode="External"/><Relationship Id="rId19" Type="http://schemas.openxmlformats.org/officeDocument/2006/relationships/hyperlink" Target="http://www.studmedlib.ru/" TargetMode="External"/><Relationship Id="rId31" Type="http://schemas.openxmlformats.org/officeDocument/2006/relationships/hyperlink" Target="http://www.studmedlib.ru/" TargetMode="External"/><Relationship Id="rId44" Type="http://schemas.openxmlformats.org/officeDocument/2006/relationships/hyperlink" Target="http://www.studmedlib.ru/" TargetMode="External"/><Relationship Id="rId52" Type="http://schemas.openxmlformats.org/officeDocument/2006/relationships/hyperlink" Target="http://www.studmedlib.ru/" TargetMode="External"/><Relationship Id="rId60" Type="http://schemas.openxmlformats.org/officeDocument/2006/relationships/hyperlink" Target="http://www.studmedlib.ru/" TargetMode="External"/><Relationship Id="rId65" Type="http://schemas.openxmlformats.org/officeDocument/2006/relationships/hyperlink" Target="http://www.studmedlib.ru/" TargetMode="External"/><Relationship Id="rId73" Type="http://schemas.openxmlformats.org/officeDocument/2006/relationships/hyperlink" Target="http://www.studmedlib.ru/" TargetMode="External"/><Relationship Id="rId78" Type="http://schemas.openxmlformats.org/officeDocument/2006/relationships/hyperlink" Target="http://www.studmedlib.ru/" TargetMode="External"/><Relationship Id="rId81" Type="http://schemas.openxmlformats.org/officeDocument/2006/relationships/hyperlink" Target="http://www.studm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://www.studmedlib.ru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studmedlib.ru/" TargetMode="External"/><Relationship Id="rId43" Type="http://schemas.openxmlformats.org/officeDocument/2006/relationships/hyperlink" Target="http://www.studmedlib.ru/" TargetMode="External"/><Relationship Id="rId48" Type="http://schemas.openxmlformats.org/officeDocument/2006/relationships/hyperlink" Target="http://www.studmedlib.ru/" TargetMode="External"/><Relationship Id="rId56" Type="http://schemas.openxmlformats.org/officeDocument/2006/relationships/hyperlink" Target="http://www.studmedlib.ru/" TargetMode="External"/><Relationship Id="rId64" Type="http://schemas.openxmlformats.org/officeDocument/2006/relationships/hyperlink" Target="http://www.studmedlib.ru/" TargetMode="External"/><Relationship Id="rId69" Type="http://schemas.openxmlformats.org/officeDocument/2006/relationships/hyperlink" Target="http://www.studmedlib.ru/" TargetMode="External"/><Relationship Id="rId77" Type="http://schemas.openxmlformats.org/officeDocument/2006/relationships/hyperlink" Target="http://www.studmedlib.ru/" TargetMode="External"/><Relationship Id="rId8" Type="http://schemas.openxmlformats.org/officeDocument/2006/relationships/hyperlink" Target="http://www.studmedlib.ru/" TargetMode="External"/><Relationship Id="rId51" Type="http://schemas.openxmlformats.org/officeDocument/2006/relationships/hyperlink" Target="http://www.studmedlib.ru/" TargetMode="External"/><Relationship Id="rId72" Type="http://schemas.openxmlformats.org/officeDocument/2006/relationships/hyperlink" Target="http://www.studmedlib.ru/" TargetMode="External"/><Relationship Id="rId80" Type="http://schemas.openxmlformats.org/officeDocument/2006/relationships/hyperlink" Target="http://www.studmedli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medlib.ru/" TargetMode="External"/><Relationship Id="rId25" Type="http://schemas.openxmlformats.org/officeDocument/2006/relationships/hyperlink" Target="http://www.studmedlib.ru/" TargetMode="External"/><Relationship Id="rId33" Type="http://schemas.openxmlformats.org/officeDocument/2006/relationships/hyperlink" Target="http://www.studmedlib.ru/" TargetMode="External"/><Relationship Id="rId38" Type="http://schemas.openxmlformats.org/officeDocument/2006/relationships/hyperlink" Target="http://www.studmedlib.ru/" TargetMode="External"/><Relationship Id="rId46" Type="http://schemas.openxmlformats.org/officeDocument/2006/relationships/hyperlink" Target="http://www.studmedlib.ru/" TargetMode="External"/><Relationship Id="rId59" Type="http://schemas.openxmlformats.org/officeDocument/2006/relationships/hyperlink" Target="http://www.studmedlib.ru/" TargetMode="External"/><Relationship Id="rId67" Type="http://schemas.openxmlformats.org/officeDocument/2006/relationships/hyperlink" Target="http://www.studmedlib.ru/" TargetMode="External"/><Relationship Id="rId20" Type="http://schemas.openxmlformats.org/officeDocument/2006/relationships/hyperlink" Target="http://www.studmedlib.ru/" TargetMode="External"/><Relationship Id="rId41" Type="http://schemas.openxmlformats.org/officeDocument/2006/relationships/hyperlink" Target="http://www.studmedlib.ru/" TargetMode="External"/><Relationship Id="rId54" Type="http://schemas.openxmlformats.org/officeDocument/2006/relationships/hyperlink" Target="http://www.studmedlib.ru/" TargetMode="External"/><Relationship Id="rId62" Type="http://schemas.openxmlformats.org/officeDocument/2006/relationships/hyperlink" Target="http://www.studmedlib.ru/" TargetMode="External"/><Relationship Id="rId70" Type="http://schemas.openxmlformats.org/officeDocument/2006/relationships/hyperlink" Target="http://www.studmedlib.ru/" TargetMode="External"/><Relationship Id="rId75" Type="http://schemas.openxmlformats.org/officeDocument/2006/relationships/hyperlink" Target="http://www.studmedlib.ru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" TargetMode="Externa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ww.studmedlib.ru/" TargetMode="External"/><Relationship Id="rId28" Type="http://schemas.openxmlformats.org/officeDocument/2006/relationships/hyperlink" Target="http://www.studmedlib.ru/" TargetMode="External"/><Relationship Id="rId36" Type="http://schemas.openxmlformats.org/officeDocument/2006/relationships/hyperlink" Target="http://www.studmedlib.ru/" TargetMode="External"/><Relationship Id="rId49" Type="http://schemas.openxmlformats.org/officeDocument/2006/relationships/hyperlink" Target="http://www.studmedlib.ru/" TargetMode="External"/><Relationship Id="rId57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8300</Words>
  <Characters>47314</Characters>
  <Application>Microsoft Office Word</Application>
  <DocSecurity>0</DocSecurity>
  <Lines>394</Lines>
  <Paragraphs>111</Paragraphs>
  <ScaleCrop>false</ScaleCrop>
  <Company/>
  <LinksUpToDate>false</LinksUpToDate>
  <CharactersWithSpaces>55503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4</cp:revision>
  <cp:lastPrinted>2020-11-02T08:44:00Z</cp:lastPrinted>
  <dcterms:created xsi:type="dcterms:W3CDTF">2022-03-25T13:54:00Z</dcterms:created>
  <dcterms:modified xsi:type="dcterms:W3CDTF">2022-03-25T14:00:00Z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